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Name: Xu He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Education: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2014-2018 Art Center College of Design, Pasadena, CA, USA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Bachelor of Science, Transportation Design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2008-2012 Huaqiao University, Xiamen, FUjian, China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Bachelor of Science, Industrial Design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Relevant Experience: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Fall 2017 BYD Motors, Shenzhen, Guangdong, China.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Exterior/Interior Design Internship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Spring 2017 BYD Sponsored Project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Summer 2016 GM Sponsored Project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2010-2012 Formula SAE Race Team of Huaqiao University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Design Team Leader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Skills: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Manual Sketching, Design Process, Shape Ideation,2D Rendering, Strategy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Photoshop, Alias, 3D Max, Rhino, Keyshot, Lightroom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Languages: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Mandarin(native)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English(conversational)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Interests: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Sketching, Watercolor, Oil Painting, Photography, Hiking, Camping, Concept Design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B164C"/>
    <w:rsid w:val="01AB1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2018-07-27T18:44:00Z</dcterms:created>
  <dc:creator>Xu He</dc:creator>
  <cp:lastModifiedBy>Xu He</cp:lastModifiedBy>
  <dcterms:modified xsi:type="dcterms:W3CDTF">2018-07-27T18:57:22Z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